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[Normal]"/>
        <w:widowControl w:val="on"/>
      </w:pPr>
      <w:r>
        <w:pict>
          <v:shape id="_tx_id_1_" coordsize="21600,21600" o:spt="202" path="m,l,21600r21600,l21600,xe" stroked="f" strokeweight="0" style="width:509.95pt;height:93pt;position:absolute;margin-left:0.65pt;margin-top:8.7pt;z-index:1;mso-position-horizontal:center;mso-wrap-distance-top:6350;mso-wrap-distance-right:6350;mso-wrap-distance-bottom:6350;mso-wrap-distance-left:6350;">
            <v:stroke joinstyle="miter"/>
            <v:path gradientshapeok="t" o:connecttype="rect"/>
            <v:textbox inset="5.7pt,2.85pt,5.7pt,2.85pt">
              <w:txbxContent>
                <w:p>
                  <w:pPr>
                    <w:pStyle w:val="[Normal]"/>
                    <w:widowControl w:val="on"/>
                    <w:jc w:val="center"/>
                    <w:rPr>
                      <w:b w:val="on"/>
                      <w:sz w:val="28"/>
                    </w:rPr>
                  </w:pPr>
                  <w:r>
                    <w:rPr>
                      <w:b w:val="on"/>
                      <w:sz w:val="28"/>
                    </w:rPr>
                    <w:t xml:space="preserve">DEVIS</w:t>
                  </w:r>
                </w:p>
                <w:p>
                  <w:pPr>
                    <w:pStyle w:val="[Normal]"/>
                    <w:widowControl w:val="on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pour traitements et actes bucco-dentaires pouvant faire l’objet d’une entente directe</w:t>
                  </w:r>
                </w:p>
                <w:p>
                  <w:pPr>
                    <w:pStyle w:val="[Normal]"/>
                    <w:widowControl w:val="on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ou faisant l’objet d’un dépassement d’honoraires dans les limites fixées</w:t>
                  </w:r>
                </w:p>
                <w:p>
                  <w:pPr>
                    <w:pStyle w:val="[Normal]"/>
                    <w:widowControl w:val="on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par les arrêtés du 31.12.1999 et du 15.01.2000, modifiés par les arrêtés du 10.04.2002 et du 30.05.2006</w:t>
                  </w:r>
                </w:p>
                <w:p>
                  <w:pPr>
                    <w:pStyle w:val="[Normal]"/>
                    <w:widowControl w:val="on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Devis conforme à l’article 4.2.1 et à l’annexe III de la Convention Nationale des Chirurgiens-dentistes</w:t>
                  </w:r>
                </w:p>
                <w:p>
                  <w:pPr>
                    <w:pStyle w:val="[Normal]"/>
                    <w:widowControl w:val="on"/>
                    <w:jc w:val="center"/>
                    <w:rPr>
                      <w:sz w:val="18"/>
                    </w:rPr>
                  </w:pPr>
                </w:p>
                <w:p>
                  <w:pPr>
                    <w:pStyle w:val="[Normal]"/>
                    <w:widowControl w:val="on"/>
                    <w:jc w:val="center"/>
                    <w:rPr>
                      <w:b w:val="on"/>
                      <w:sz w:val="18"/>
                    </w:rPr>
                  </w:pPr>
                  <w:r>
                    <w:rPr>
                      <w:b w:val="on"/>
                      <w:sz w:val="18"/>
                    </w:rPr>
                    <w:t xml:space="preserve">Ce devis est la propriété du patient, sa communication à un tiers se fait sous sa seule responsabilité</w:t>
                  </w:r>
                </w:p>
              </w:txbxContent>
            </v:textbox>
            <w10:wrap type="square"/>
          </v:shape>
        </w:pict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</w:pP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</w:pP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</w:pP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5103"/>
        <w:gridCol w:w="5103"/>
      </w:tblGrid>
      <w:tr>
        <w:tc>
          <w:tcPr>
            <w:tcW w:w="5103" w:type="dxa"/>
            <w:shd w:val="clear" w:fill="E0E7F4"/>
            <w:vAlign w:val="top"/>
          </w:tcPr>
          <w:p>
            <w:pPr>
              <w:pStyle w:val="[Normal]"/>
              <w:widowControl w:val="on"/>
              <w:jc w:val="center"/>
              <w:rPr>
                <w:i w:val="on"/>
                <w:color w:val="17365D"/>
                <w:sz w:val="18"/>
              </w:rPr>
            </w:pPr>
            <w:r>
              <w:rPr>
                <w:i w:val="on"/>
                <w:color w:val="17365D"/>
                <w:sz w:val="18"/>
              </w:rPr>
              <w:t xml:space="preserve">Identification du praticien :</w:t>
            </w:r>
          </w:p>
          <w:p>
            <w:pPr>
              <w:pStyle w:val="[Normal]"/>
              <w:widowControl w:val="on"/>
              <w:jc w:val="center"/>
              <w:rPr>
                <w:color w:val="17365D"/>
                <w:sz w:val="16"/>
              </w:rPr>
            </w:pPr>
          </w:p>
          <w:p>
            <w:pPr>
              <w:pStyle w:val="[Normal]"/>
              <w:widowControl w:val="on"/>
              <w:jc w:val="center"/>
              <w:rPr>
                <w:color w:val="17365D"/>
                <w:sz w:val="16"/>
              </w:rPr>
            </w:pPr>
            <w:r>
              <w:rPr>
                <w:color w:val="17365D"/>
                <w:sz w:val="16"/>
              </w:rPr>
              <w:t xml:space="preserve">\MOI-MEME\</w:t>
            </w:r>
          </w:p>
          <w:p>
            <w:pPr>
              <w:pStyle w:val="[Normal]"/>
              <w:widowControl w:val="on"/>
              <w:jc w:val="center"/>
              <w:rPr>
                <w:color w:val="17365D"/>
                <w:sz w:val="16"/>
              </w:rPr>
            </w:pPr>
            <w:r>
              <w:rPr>
                <w:color w:val="17365D"/>
                <w:sz w:val="16"/>
              </w:rPr>
              <w:t xml:space="preserve">\MON_ADRESSE\</w:t>
            </w:r>
          </w:p>
          <w:p>
            <w:pPr>
              <w:pStyle w:val="[Normal]"/>
              <w:widowControl w:val="on"/>
              <w:jc w:val="center"/>
              <w:rPr>
                <w:color w:val="17365D"/>
                <w:sz w:val="16"/>
              </w:rPr>
            </w:pPr>
            <w:r>
              <w:rPr>
                <w:color w:val="17365D"/>
                <w:sz w:val="16"/>
              </w:rPr>
              <w:t xml:space="preserve">\MON_CODEPOSTAL\ \MA_VILLE\</w:t>
            </w:r>
          </w:p>
          <w:p>
            <w:pPr>
              <w:pStyle w:val="[Normal]"/>
              <w:widowControl w:val="on"/>
              <w:jc w:val="center"/>
              <w:rPr>
                <w:color w:val="17365D"/>
                <w:sz w:val="16"/>
              </w:rPr>
            </w:pPr>
            <w:r>
              <w:rPr>
                <w:color w:val="17365D"/>
                <w:sz w:val="16"/>
              </w:rPr>
              <w:t xml:space="preserve">\MON_TELEPHONE\</w:t>
            </w:r>
          </w:p>
          <w:p>
            <w:pPr>
              <w:pStyle w:val="Normal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center"/>
            </w:pPr>
            <w:r>
              <w:rPr>
                <w:color w:val="17365D"/>
                <w:sz w:val="16"/>
              </w:rPr>
              <w:t xml:space="preserve">\ID_CPS\</w:t>
            </w:r>
          </w:p>
        </w:tc>
        <w:tc>
          <w:tcPr>
            <w:tcW w:w="5103" w:type="dxa"/>
            <w:shd w:val="clear" w:fill="C6D2EB"/>
            <w:vAlign w:val="top"/>
          </w:tcPr>
          <w:p>
            <w:pPr>
              <w:pStyle w:val="[Normal]"/>
              <w:widowControl w:val="on"/>
              <w:jc w:val="center"/>
              <w:rPr>
                <w:i w:val="on"/>
                <w:sz w:val="16"/>
              </w:rPr>
            </w:pPr>
            <w:r>
              <w:rPr>
                <w:i w:val="on"/>
                <w:sz w:val="16"/>
              </w:rPr>
              <w:t xml:space="preserve">Identification du patient :</w:t>
            </w:r>
          </w:p>
          <w:p>
            <w:pPr>
              <w:pStyle w:val="[Normal]"/>
              <w:widowControl w:val="on"/>
              <w:jc w:val="center"/>
              <w:rPr>
                <w:b w:val="on"/>
                <w:sz w:val="16"/>
              </w:rPr>
            </w:pPr>
          </w:p>
          <w:p>
            <w:pPr>
              <w:pStyle w:val="[Normal]"/>
              <w:widowControl w:val="on"/>
              <w:jc w:val="center"/>
              <w:rPr>
                <w:b w:val="on"/>
                <w:sz w:val="16"/>
              </w:rPr>
            </w:pPr>
            <w:r>
              <w:rPr>
                <w:b w:val="on"/>
                <w:sz w:val="16"/>
              </w:rPr>
              <w:t xml:space="preserve">Nom et prénom : \NOM\ \PRENOM\</w:t>
            </w:r>
          </w:p>
          <w:p>
            <w:pPr>
              <w:pStyle w:val="[Normal]"/>
              <w:widowControl w:val="on"/>
              <w:jc w:val="center"/>
              <w:rPr>
                <w:b w:val="on"/>
                <w:sz w:val="16"/>
              </w:rPr>
            </w:pPr>
            <w:r>
              <w:rPr>
                <w:b w:val="on"/>
                <w:sz w:val="16"/>
              </w:rPr>
              <w:t xml:space="preserve">Date de naissance : \NAISSANCE\</w:t>
            </w:r>
          </w:p>
          <w:p>
            <w:pPr>
              <w:pStyle w:val="[Normal]"/>
              <w:widowControl w:val="on"/>
              <w:jc w:val="center"/>
              <w:rPr>
                <w:b w:val="on"/>
                <w:sz w:val="16"/>
              </w:rPr>
            </w:pPr>
          </w:p>
          <w:p>
            <w:pPr>
              <w:pStyle w:val="[Normal]"/>
              <w:widowControl w:val="on"/>
              <w:jc w:val="center"/>
              <w:rPr>
                <w:b w:val="on"/>
                <w:i w:val="on"/>
                <w:sz w:val="16"/>
              </w:rPr>
            </w:pPr>
            <w:r>
              <w:rPr>
                <w:b w:val="on"/>
                <w:i w:val="on"/>
                <w:sz w:val="16"/>
              </w:rPr>
              <w:t xml:space="preserve">Date  de l'établissement du devis: \DATE\</w:t>
            </w:r>
          </w:p>
          <w:p>
            <w:pPr>
              <w:pStyle w:val="Normal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center"/>
            </w:pPr>
            <w:r>
              <w:rPr>
                <w:b w:val="on"/>
                <w:i w:val="on"/>
                <w:sz w:val="16"/>
              </w:rPr>
              <w:t xml:space="preserve">Durée de validité du devis : 6 mois</w:t>
            </w:r>
          </w:p>
        </w:tc>
      </w:tr>
    </w:tbl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</w:pPr>
      <w:r>
        <w:pict>
          <v:shape id="_tx_id_2_" coordsize="21600,21600" o:spt="202" path="m,l,21600r21600,l21600,xe" fillcolor="#DDDDDD" stroked="f" strokeweight="0" style="width:509.95pt;height:127.5pt;position:absolute;margin-left:0.25pt;margin-top:1.2pt;z-index:2;mso-wrap-distance-top:6350;mso-wrap-distance-right:6350;mso-wrap-distance-bottom:6350;mso-wrap-distance-left:6350;">
            <v:stroke joinstyle="miter"/>
            <v:path gradientshapeok="t" o:connecttype="rect"/>
            <v:textbox inset="5.7pt,2.85pt,5.7pt,2.85pt">
              <w:txbxContent>
                <w:p>
                  <w:pPr>
                    <w:pStyle w:val="[Normal]"/>
                    <w:widowControl w:val="on"/>
                    <w:rPr>
                      <w:i w:val="on"/>
                      <w:sz w:val="16"/>
                    </w:rPr>
                  </w:pPr>
                  <w:r>
                    <w:rPr>
                      <w:i w:val="on"/>
                      <w:sz w:val="16"/>
                    </w:rPr>
                    <w:t xml:space="preserve">Espace réservé à la transmission, par les assurés à des tiers, de données administratives complémentaires :</w:t>
                  </w:r>
                </w:p>
                <w:p>
                  <w:pPr>
                    <w:pStyle w:val="[Normal]"/>
                    <w:widowControl w:val="on"/>
                    <w:rPr>
                      <w:b w:val="on"/>
                      <w:sz w:val="16"/>
                    </w:rPr>
                  </w:pPr>
                </w:p>
                <w:tbl>
                  <w:tblPr>
                    <w:tblW w:w="0" w:type="auto"/>
                    <w:jc w:val="left"/>
                    <w:tblInd w:w="108" w:type="dxa"/>
                    <w:tblBorders>
                      <w:top w:val="none"/>
                      <w:left w:val="none"/>
                      <w:bottom w:val="none"/>
                      <w:right w:val="none"/>
                      <w:insideH w:val="none"/>
                      <w:insideV w:val="none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5241"/>
                    <w:gridCol w:w="5241"/>
                  </w:tblGrid>
                  <w:tr>
                    <w:trPr>
                      <w:trHeight w:val="206" w:hRule="atLeast"/>
                    </w:trPr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b w:val="on"/>
                            <w:sz w:val="16"/>
                          </w:rPr>
                        </w:pPr>
                        <w:r>
                          <w:rPr>
                            <w:b w:val="on"/>
                            <w:sz w:val="16"/>
                          </w:rPr>
                          <w:t xml:space="preserve">Coordonnées de l’assuré/adhérent :</w:t>
                        </w:r>
                      </w:p>
                    </w:tc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b w:val="on"/>
                            <w:sz w:val="16"/>
                          </w:rPr>
                        </w:pPr>
                        <w:r>
                          <w:rPr>
                            <w:b w:val="on"/>
                            <w:sz w:val="16"/>
                          </w:rPr>
                          <w:t xml:space="preserve">Nom de l’organisme complémentaire :</w:t>
                        </w:r>
                      </w:p>
                    </w:tc>
                  </w:tr>
                  <w:tr>
                    <w:trPr>
                      <w:trHeight w:val="206" w:hRule="atLeast"/>
                    </w:trPr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b w:val="on"/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Numéro INSEE : \NUM_SS\</w:t>
                        </w:r>
                      </w:p>
                    </w:tc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\NOM_MUTUELLE\</w:t>
                        </w:r>
                      </w:p>
                    </w:tc>
                  </w:tr>
                  <w:tr>
                    <w:trPr>
                      <w:trHeight w:val="206" w:hRule="atLeast"/>
                    </w:trPr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Adresse:</w:t>
                        </w:r>
                      </w:p>
                    </w:tc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b w:val="on"/>
                            <w:sz w:val="16"/>
                          </w:rPr>
                        </w:pPr>
                        <w:r>
                          <w:rPr>
                            <w:b w:val="on"/>
                            <w:sz w:val="16"/>
                          </w:rPr>
                          <w:t xml:space="preserve">N° de contrat ou d’adhérent :</w:t>
                        </w:r>
                      </w:p>
                    </w:tc>
                  </w:tr>
                  <w:tr>
                    <w:trPr>
                      <w:trHeight w:val="206" w:hRule="atLeast"/>
                    </w:trPr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\ADRESSE\</w:t>
                        </w:r>
                      </w:p>
                    </w:tc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\NUMERO_MUTUELLE\</w:t>
                        </w:r>
                      </w:p>
                    </w:tc>
                  </w:tr>
                  <w:tr>
                    <w:trPr>
                      <w:trHeight w:val="206" w:hRule="atLeast"/>
                    </w:trPr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\COMPLEMENT_ADRESSE\</w:t>
                        </w:r>
                      </w:p>
                    </w:tc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b w:val="on"/>
                            <w:sz w:val="16"/>
                          </w:rPr>
                        </w:pPr>
                        <w:r>
                          <w:rPr>
                            <w:b w:val="on"/>
                            <w:sz w:val="16"/>
                          </w:rPr>
                          <w:t xml:space="preserve">Référence dossier :</w:t>
                        </w:r>
                      </w:p>
                    </w:tc>
                  </w:tr>
                  <w:tr>
                    <w:trPr>
                      <w:trHeight w:val="206" w:hRule="atLeast"/>
                    </w:trPr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\COMMUNE\</w:t>
                        </w:r>
                      </w:p>
                    </w:tc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i w:val="on"/>
                            <w:sz w:val="12"/>
                          </w:rPr>
                        </w:pPr>
                        <w:r>
                          <w:rPr>
                            <w:i w:val="on"/>
                            <w:sz w:val="12"/>
                          </w:rPr>
                          <w:t xml:space="preserve">(à renseigner par l’organisme complémentaire)</w:t>
                        </w:r>
                      </w:p>
                    </w:tc>
                  </w:tr>
                  <w:tr>
                    <w:trPr>
                      <w:trHeight w:val="206" w:hRule="atLeast"/>
                    </w:trPr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Tel. : \TEL1\</w:t>
                        </w:r>
                      </w:p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b w:val="o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06" w:hRule="atLeast"/>
                    </w:trPr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Dispositions particulières  OUI - NON Si oui, lesquelles ?</w:t>
                        </w:r>
                      </w:p>
                      <w:p>
                        <w:pPr>
                          <w:pStyle w:val="[Normal]"/>
                          <w:widowControl w:val="on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5241" w:type="dxa"/>
                        <w:shd w:val="clear" w:fill="auto"/>
                        <w:vAlign w:val="top"/>
                      </w:tcPr>
                      <w:p>
                        <w:pPr>
                          <w:pStyle w:val="[Normal]"/>
                          <w:widowControl w:val="on"/>
                          <w:rPr>
                            <w:b w:val="on"/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[Normal]"/>
                    <w:widowControl w:val="on"/>
                    <w:rPr>
                      <w:b w:val="on"/>
                      <w:sz w:val="16"/>
                    </w:rPr>
                  </w:pPr>
                </w:p>
                <w:p>
                  <w:pPr>
                    <w:pStyle w:val="[Normal]"/>
                    <w:widowControl w:val="on"/>
                    <w:rPr>
                      <w:i w:val="on"/>
                      <w:sz w:val="16"/>
                    </w:rPr>
                  </w:pPr>
                </w:p>
                <w:p>
                  <w:pPr>
                    <w:pStyle w:val="[Normal]"/>
                    <w:widowControl w:val="on"/>
                    <w:rPr>
                      <w:i w:val="on"/>
                      <w:sz w:val="16"/>
                    </w:rPr>
                  </w:pPr>
                </w:p>
                <w:p>
                  <w:pPr>
                    <w:pStyle w:val="[Normal]"/>
                    <w:widowControl w:val="on"/>
                    <w:rPr>
                      <w:i w:val="on"/>
                      <w:sz w:val="16"/>
                    </w:rPr>
                  </w:pPr>
                </w:p>
                <w:p>
                  <w:pPr>
                    <w:pStyle w:val="[Normal]"/>
                    <w:widowControl w:val="on"/>
                    <w:rPr>
                      <w:i w:val="on"/>
                      <w:sz w:val="16"/>
                    </w:rPr>
                  </w:pPr>
                </w:p>
                <w:p>
                  <w:pPr>
                    <w:pStyle w:val="[Normal]"/>
                    <w:widowControl w:val="on"/>
                    <w:rPr>
                      <w:i w:val="on"/>
                      <w:sz w:val="16"/>
                    </w:rPr>
                  </w:pPr>
                </w:p>
                <w:p>
                  <w:pPr>
                    <w:pStyle w:val="[Normal]"/>
                    <w:widowControl w:val="on"/>
                    <w:rPr>
                      <w:i w:val="on"/>
                      <w:sz w:val="16"/>
                    </w:rPr>
                  </w:pPr>
                </w:p>
                <w:p>
                  <w:pPr>
                    <w:pStyle w:val="[Normal]"/>
                    <w:widowControl w:val="on"/>
                    <w:rPr>
                      <w:i w:val="on"/>
                      <w:sz w:val="16"/>
                    </w:rPr>
                  </w:pPr>
                </w:p>
              </w:txbxContent>
            </v:textbox>
            <w10:wrap type="square"/>
          </v:shape>
        </w:pict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</w:pP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</w:pP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</w:pP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</w:pP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b w:val="on"/>
          <w:sz w:val="18"/>
        </w:rPr>
      </w:pP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jc w:val="center"/>
        <w:rPr>
          <w:b w:val="on"/>
          <w:sz w:val="18"/>
        </w:rPr>
      </w:pPr>
      <w:r>
        <w:rPr>
          <w:b w:val="on"/>
          <w:sz w:val="18"/>
        </w:rPr>
        <w:t xml:space="preserve">Description du traitement proposé </w:t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120" w:lineRule="auto"/>
        <w:jc w:val="center"/>
        <w:rPr>
          <w:b w:val="on"/>
          <w:sz w:val="18"/>
        </w:rPr>
      </w:pPr>
      <w:r>
        <w:drawing>
          <wp:anchor distT="0" distB="0" distL="0" distR="0" simplePos="0" relativeHeight="1000000" behindDoc="0" locked="0" layoutInCell="1" allowOverlap="1" hidden="false">
            <wp:simplePos x="0" y="0"/>
            <wp:positionH relativeFrom="column">
              <wp:align>center</wp:align>
            </wp:positionH>
            <wp:positionV relativeFrom="paragraph">
              <wp:posOffset>90170</wp:posOffset>
            </wp:positionV>
            <wp:extent cx="3969385" cy="1716405"/>
            <wp:wrapTopAndBottom/>
            <wp:docPr id="3" name="Schéma du devis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/>
                  </pic:nvPicPr>
                  <pic:blipFill>
                    <a:blip r:embed="rId00005"/>
                    <a:stretch>
                      <a:fillRect/>
                    </a:stretch>
                  </pic:blipFill>
                  <pic:spPr>
                    <a:xfrm>
                      <a:off x="0" y="0"/>
                      <a:ext cx="3969385" cy="1716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after="198" w:line="120" w:lineRule="auto"/>
        <w:jc w:val="center"/>
        <w:rPr>
          <w:b w:val="on"/>
          <w:sz w:val="18"/>
        </w:rPr>
      </w:pPr>
      <w:r>
        <w:rPr>
          <w:b w:val="on"/>
          <w:sz w:val="18"/>
        </w:rPr>
        <w:t xml:space="preserve">Description précise et détaillée des actes </w:t>
      </w:r>
    </w:p>
    <w:tbl>
      <w:tblPr>
        <w:tblW w:w="0" w:type="auto"/>
        <w:jc w:val="left"/>
        <w:tblInd w:w="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920"/>
        <w:gridCol w:w="1125"/>
        <w:gridCol w:w="450"/>
        <w:gridCol w:w="660"/>
        <w:gridCol w:w="1305"/>
        <w:gridCol w:w="1200"/>
        <w:gridCol w:w="1110"/>
        <w:gridCol w:w="1185"/>
        <w:gridCol w:w="1170"/>
      </w:tblGrid>
      <w:tr>
        <w:trPr>
          <w:cantSplit/>
          <w:tblHeader/>
        </w:trPr>
        <w:tc>
          <w:tcPr>
            <w:tcW w:w="1920" w:type="dxa"/>
            <w:shd w:val="clear" w:fill="C0C0C0"/>
            <w:tcMar>
              <w:left w:w="41" w:type="dxa"/>
            </w:tcMar>
            <w:vAlign w:val="center"/>
          </w:tcPr>
          <w:p>
            <w:pPr>
              <w:pStyle w:val="Normal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Nature de l’acte</w:t>
            </w:r>
          </w:p>
        </w:tc>
        <w:tc>
          <w:tcPr>
            <w:tcW w:w="1125" w:type="dxa"/>
            <w:shd w:val="clear" w:fill="C0C0C0"/>
            <w:vAlign w:val="center"/>
          </w:tcPr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Matériau</w:t>
            </w:r>
          </w:p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utlisé</w:t>
            </w:r>
          </w:p>
        </w:tc>
        <w:tc>
          <w:tcPr>
            <w:tcW w:w="450" w:type="dxa"/>
            <w:shd w:val="clear" w:fill="C0C0C0"/>
            <w:vAlign w:val="center"/>
          </w:tcPr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Dent</w:t>
            </w:r>
          </w:p>
        </w:tc>
        <w:tc>
          <w:tcPr>
            <w:tcW w:w="660" w:type="dxa"/>
            <w:shd w:val="clear" w:fill="C0C0C0"/>
            <w:vAlign w:val="center"/>
          </w:tcPr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Cotation</w:t>
            </w:r>
          </w:p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NGAP</w:t>
            </w:r>
          </w:p>
        </w:tc>
        <w:tc>
          <w:tcPr>
            <w:tcW w:w="1305" w:type="dxa"/>
            <w:shd w:val="clear" w:fill="C0C0C0"/>
            <w:vAlign w:val="center"/>
          </w:tcPr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Prise </w:t>
            </w:r>
          </w:p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en charge</w:t>
            </w:r>
          </w:p>
        </w:tc>
        <w:tc>
          <w:tcPr>
            <w:tcW w:w="1200" w:type="dxa"/>
            <w:shd w:val="clear" w:fill="C0C0C0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Honoraires</w:t>
            </w:r>
          </w:p>
        </w:tc>
        <w:tc>
          <w:tcPr>
            <w:tcW w:w="1110" w:type="dxa"/>
            <w:shd w:val="clear" w:fill="C0C0C0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Base sécurité sociale</w:t>
            </w:r>
          </w:p>
        </w:tc>
        <w:tc>
          <w:tcPr>
            <w:tcW w:w="1185" w:type="dxa"/>
            <w:shd w:val="clear" w:fill="C0C0C0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Remboursement</w:t>
            </w:r>
          </w:p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AMO</w:t>
            </w:r>
          </w:p>
        </w:tc>
        <w:tc>
          <w:tcPr>
            <w:tcW w:w="1170" w:type="dxa"/>
            <w:shd w:val="clear" w:fill="C0C0C0"/>
            <w:tcMar>
              <w:left w:w="25" w:type="dxa"/>
              <w:right w:w="26" w:type="dxa"/>
            </w:tcMar>
            <w:vAlign w:val="center"/>
          </w:tcPr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Remboursement</w:t>
            </w:r>
          </w:p>
          <w:p>
            <w:pPr>
              <w:pStyle w:val="[Normal]"/>
              <w:widowControl w:val="on"/>
              <w:jc w:val="center"/>
              <w:rPr>
                <w:b w:val="on"/>
                <w:sz w:val="14"/>
              </w:rPr>
            </w:pPr>
            <w:r>
              <w:rPr>
                <w:b w:val="on"/>
                <w:sz w:val="14"/>
              </w:rPr>
              <w:t xml:space="preserve">AMC</w:t>
            </w:r>
          </w:p>
        </w:tc>
      </w:tr>
      <w:tr>
        <w:trPr>
          <w:cantSplit/>
          <w:trHeight w:val="295" w:hRule="atLeast"/>
        </w:trPr>
        <w:tc>
          <w:tcPr>
            <w:tcW w:w="1920" w:type="dxa"/>
            <w:shd w:val="clear" w:fill="auto"/>
            <w:tcMar>
              <w:left w:w="41" w:type="dxa"/>
            </w:tcMar>
            <w:vAlign w:val="center"/>
          </w:tcPr>
          <w:p>
            <w:pPr>
              <w:pStyle w:val="[Normal]"/>
              <w:widowControl w:val="on"/>
              <w:rPr>
                <w:sz w:val="14"/>
              </w:rPr>
            </w:pPr>
            <w:r>
              <w:rPr>
                <w:sz w:val="14"/>
              </w:rPr>
              <w:t xml:space="preserve">DG:Libellé</w:t>
            </w:r>
          </w:p>
        </w:tc>
        <w:tc>
          <w:tcPr>
            <w:tcW w:w="1125" w:type="dxa"/>
            <w:shd w:val="clear" w:fill="auto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rPr>
                <w:sz w:val="14"/>
              </w:rPr>
            </w:pPr>
            <w:r>
              <w:rPr>
                <w:sz w:val="14"/>
              </w:rPr>
              <w:t xml:space="preserve">DG:Matériau</w:t>
            </w:r>
          </w:p>
        </w:tc>
        <w:tc>
          <w:tcPr>
            <w:tcW w:w="450" w:type="dxa"/>
            <w:shd w:val="clear" w:fill="auto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rPr>
                <w:sz w:val="14"/>
              </w:rPr>
            </w:pPr>
            <w:r>
              <w:rPr>
                <w:sz w:val="14"/>
              </w:rPr>
              <w:t xml:space="preserve">DG:Dent</w:t>
            </w:r>
          </w:p>
        </w:tc>
        <w:tc>
          <w:tcPr>
            <w:tcW w:w="660" w:type="dxa"/>
            <w:shd w:val="clear" w:fill="auto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rPr>
                <w:sz w:val="14"/>
              </w:rPr>
            </w:pPr>
            <w:r>
              <w:rPr>
                <w:sz w:val="14"/>
              </w:rPr>
              <w:t xml:space="preserve">DG:Cotation</w:t>
            </w:r>
          </w:p>
        </w:tc>
        <w:tc>
          <w:tcPr>
            <w:tcW w:w="1305" w:type="dxa"/>
            <w:shd w:val="clear" w:fill="auto"/>
            <w:vAlign w:val="center"/>
          </w:tcPr>
          <w:p>
            <w:pPr>
              <w:pStyle w:val="[Normal]"/>
              <w:widowControl w:val="on"/>
              <w:rPr>
                <w:sz w:val="14"/>
              </w:rPr>
            </w:pPr>
            <w:r>
              <w:rPr>
                <w:sz w:val="14"/>
              </w:rPr>
              <w:t xml:space="preserve">DG:Qualification</w:t>
            </w:r>
          </w:p>
        </w:tc>
        <w:tc>
          <w:tcPr>
            <w:tcW w:w="1200" w:type="dxa"/>
            <w:shd w:val="clear" w:fill="auto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jc w:val="right"/>
              <w:rPr>
                <w:sz w:val="14"/>
              </w:rPr>
            </w:pPr>
            <w:r>
              <w:rPr>
                <w:sz w:val="14"/>
              </w:rPr>
              <w:t xml:space="preserve">DG:Honoraires</w:t>
            </w:r>
          </w:p>
        </w:tc>
        <w:tc>
          <w:tcPr>
            <w:tcW w:w="1110" w:type="dxa"/>
            <w:shd w:val="clear" w:fill="auto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jc w:val="right"/>
              <w:rPr>
                <w:sz w:val="14"/>
              </w:rPr>
            </w:pPr>
            <w:r>
              <w:rPr>
                <w:sz w:val="14"/>
              </w:rPr>
              <w:t xml:space="preserve">DG:Base AMO</w:t>
            </w:r>
          </w:p>
        </w:tc>
        <w:tc>
          <w:tcPr>
            <w:tcW w:w="1185" w:type="dxa"/>
            <w:shd w:val="clear" w:fill="auto"/>
            <w:tcMar>
              <w:left w:w="25" w:type="dxa"/>
              <w:right w:w="25" w:type="dxa"/>
            </w:tcMar>
            <w:vAlign w:val="center"/>
          </w:tcPr>
          <w:p>
            <w:pPr>
              <w:pStyle w:val="[Normal]"/>
              <w:widowControl w:val="on"/>
              <w:jc w:val="right"/>
              <w:rPr>
                <w:sz w:val="14"/>
              </w:rPr>
            </w:pPr>
            <w:r>
              <w:rPr>
                <w:sz w:val="14"/>
              </w:rPr>
              <w:t xml:space="preserve">DG:Remboursement AMO</w:t>
            </w:r>
          </w:p>
        </w:tc>
        <w:tc>
          <w:tcPr>
            <w:tcW w:w="1170" w:type="dxa"/>
            <w:shd w:val="clear" w:fill="auto"/>
            <w:tcMar>
              <w:left w:w="25" w:type="dxa"/>
              <w:right w:w="26" w:type="dxa"/>
            </w:tcMar>
            <w:vAlign w:val="center"/>
          </w:tcPr>
          <w:p>
            <w:pPr>
              <w:pStyle w:val="[Normal]"/>
              <w:widowControl w:val="on"/>
              <w:jc w:val="right"/>
              <w:rPr>
                <w:sz w:val="14"/>
              </w:rPr>
            </w:pPr>
            <w:r>
              <w:rPr>
                <w:sz w:val="14"/>
              </w:rPr>
              <w:t xml:space="preserve">DG:Remboursement AMC</w:t>
            </w:r>
          </w:p>
        </w:tc>
      </w:tr>
    </w:tbl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36" w:lineRule="auto"/>
        <w:jc w:val="center"/>
        <w:rPr>
          <w:b w:val="on"/>
          <w:sz w:val="16"/>
        </w:rPr>
      </w:pP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after="198" w:line="36" w:lineRule="auto"/>
        <w:rPr>
          <w:sz w:val="16"/>
        </w:rPr>
      </w:pPr>
      <w:r>
        <w:rPr>
          <w:sz w:val="16"/>
        </w:rPr>
        <w:t xml:space="preserve">\TOTAL_HONOR\</w:t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after="198" w:line="36" w:lineRule="auto"/>
        <w:rPr>
          <w:sz w:val="16"/>
        </w:rPr>
      </w:pPr>
      <w:r>
        <w:rPr>
          <w:sz w:val="16"/>
        </w:rPr>
        <w:t xml:space="preserve">\TOTAL_BASE_SS\</w:t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after="198" w:line="36" w:lineRule="auto"/>
        <w:rPr>
          <w:sz w:val="16"/>
        </w:rPr>
      </w:pPr>
      <w:r>
        <w:rPr>
          <w:sz w:val="16"/>
        </w:rPr>
        <w:t xml:space="preserve">\TOTAL_RB_SS\</w:t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after="198" w:line="36" w:lineRule="auto"/>
        <w:rPr>
          <w:sz w:val="16"/>
        </w:rPr>
      </w:pPr>
      <w:r>
        <w:rPr>
          <w:sz w:val="16"/>
        </w:rPr>
        <w:t xml:space="preserve">\TOTAL_MUT\</w:t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after="198" w:line="36" w:lineRule="auto"/>
        <w:rPr>
          <w:sz w:val="16"/>
        </w:rPr>
      </w:pPr>
      <w:r>
        <w:rPr>
          <w:sz w:val="16"/>
        </w:rPr>
        <w:t xml:space="preserve">\TOTAL_RESTE\</w:t>
      </w:r>
    </w:p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after="198" w:line="36" w:lineRule="auto"/>
        <w:jc w:val="center"/>
      </w:pPr>
      <w:r>
        <w:rPr>
          <w:b w:val="on"/>
          <w:sz w:val="20"/>
        </w:rPr>
        <w:t xml:space="preserve">Le patient reconnaît avoir eu la possibilité du choix de son traitement.</w:t>
      </w:r>
    </w:p>
    <w:tbl>
      <w:tblPr>
        <w:tblW w:w="0" w:type="auto"/>
        <w:jc w:val="left"/>
        <w:tblInd w:w="36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5030"/>
        <w:gridCol w:w="272"/>
        <w:gridCol w:w="4873"/>
      </w:tblGrid>
      <w:tr>
        <w:trPr>
          <w:trHeight w:val="57" w:hRule="atLeast"/>
        </w:trPr>
        <w:tc>
          <w:tcPr>
            <w:tcW w:w="5030" w:type="dxa"/>
            <w:shd w:val="clear" w:fill="auto"/>
            <w:vAlign w:val="top"/>
          </w:tcPr>
          <w:p>
            <w:pPr>
              <w:pStyle w:val="Normal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center"/>
              <w:rPr>
                <w:i w:val="on"/>
                <w:u w:val="single"/>
              </w:rPr>
            </w:pPr>
            <w:r>
              <w:rPr>
                <w:i w:val="on"/>
                <w:sz w:val="18"/>
                <w:u w:val="single"/>
              </w:rPr>
              <w:t xml:space="preserve">Date et signature du patient ou du responsable légal</w:t>
            </w:r>
          </w:p>
        </w:tc>
        <w:tc>
          <w:tcPr>
            <w:tcW w:w="272" w:type="dxa"/>
            <w:shd w:val="clear" w:fill="auto"/>
            <w:vAlign w:val="top"/>
          </w:tcPr>
          <w:p>
            <w:pPr>
              <w:pStyle w:val="Normal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i w:val="on"/>
                <w:u w:val="single"/>
              </w:rPr>
            </w:pPr>
          </w:p>
        </w:tc>
        <w:tc>
          <w:tcPr>
            <w:tcW w:w="4873" w:type="dxa"/>
            <w:shd w:val="clear" w:fill="auto"/>
            <w:vAlign w:val="top"/>
          </w:tcPr>
          <w:p>
            <w:pPr>
              <w:pStyle w:val="Normal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center"/>
              <w:rPr>
                <w:i w:val="on"/>
                <w:u w:val="single"/>
              </w:rPr>
            </w:pPr>
            <w:r>
              <w:rPr>
                <w:i w:val="on"/>
                <w:sz w:val="18"/>
                <w:u w:val="single"/>
              </w:rPr>
              <w:t xml:space="preserve">Signature du praticien</w:t>
            </w:r>
          </w:p>
        </w:tc>
      </w:tr>
    </w:tbl>
    <w:p>
      <w:pPr>
        <w:pStyle w:val="Normal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i w:val="on"/>
          <w:u w:val="single"/>
        </w:rPr>
      </w:pPr>
    </w:p>
    <w:sectPr>
      <w:pgSz w:w="11906" w:h="16838"/>
      <w:pgMar w:top="850" w:right="850" w:bottom="850" w:left="85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Tahoma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bordersDoNotSurroundHeader/>
  <w:bordersDoNotSurroundFooter/>
  <w:defaultTabStop w:val="1134"/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next w:val="Normal"/>
    <w:qFormat/>
    <w:pPr>
      <w:widowControl w:val="on"/>
      <w:spacing w:before="0" w:after="200" w:line="276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Balloon Text">
    <w:name w:val="Balloon Text"/>
    <w:basedOn w:val="Normal"/>
    <w:next w:val="Balloon Text"/>
    <w:qFormat/>
    <w:pPr>
      <w:spacing w:after="0" w:line="240" w:lineRule="auto"/>
    </w:pPr>
    <w:rPr>
      <w:rFonts w:ascii="Tahoma" w:hAnsi="Tahoma" w:eastAsia="Tahoma"/>
      <w:sz w:val="16"/>
    </w:rPr>
  </w:style>
  <w:style w:type="character" w:styleId="Default Paragraph Font">
    <w:name w:val="Default Paragraph Font"/>
    <w:qFormat/>
    <w:rPr/>
  </w:style>
  <w:style w:type="character" w:styleId="Texte de bulles Car">
    <w:name w:val="Texte de bulles Car"/>
    <w:basedOn w:val="Default Paragraph Font"/>
    <w:qFormat/>
    <w:rPr>
      <w:rFonts w:ascii="Tahoma" w:hAnsi="Tahoma" w:eastAsia="Tahoma"/>
      <w:sz w:val="16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image" Target="media/image0001.jpg"/>
	<Relationship Id="rId00006" Type="http://schemas.openxmlformats.org/officeDocument/2006/relationships/fontTable" Target="fontTable.xml"/>
	<Relationship Id="rId00007" Type="http://schemas.openxmlformats.org/officeDocument/2006/relationships/settings" Target="settings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17.0.140.502</Application>
  <HyperlinkBase>C:\WLOGOS2\PP\DOC_TYPS\DEVIS\</HyperlinkBas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Devis2007 - copie.docx</dc:title>
</cp:coreProperties>
</file>